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Verdana" w:cs="Verdana" w:eastAsia="Verdana" w:hAnsi="Verdana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Verdana" w:cs="Verdana" w:eastAsia="Verdana" w:hAnsi="Verdana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Prot. e data informatici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pacing w:after="40" w:line="259" w:lineRule="auto"/>
        <w:ind w:left="141.73228346456688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rtl w:val="0"/>
        </w:rPr>
        <w:t xml:space="preserve">OGGETTO: AVVISO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PUBBLICO per la selezione di  personale interno e in subordine esterno per il conferimento degli incarichi individuali aventi ad oggetto le attività  di TUTOR ed ESPERTI necessari PER LA REALIZZAZIONE dei progetti finanziati con i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Fondi Strutturali Europei – Programma Nazionale “Scuola e competenze” 2021- 2027 – Fondo sociale europeo plus (FSE+) – Priorità 1 – Scuola e competenze (FSE+), Obiettivi specifici ESO4.6 – Azioni ESO4.6.A1, ESO4.6.A2 – sotto azioni ESO4.6.A1.B, ESO4.6.A1.C, ESO4.6.A2.B, ESO4.6.A2.C, interventi di cui al decreto n. 102 dell’11/04/2024 del Ministro dell’Istruzione e del Merito – Avviso Pubblico prot. n. 136777 del 09.10.2024 – Agenda NORD. Autorizzazione progetto prot. n. AOOGABMI/181969 del 13.12.2024. finanziato per un importo pari a Euro 42.819,00 - Codici CUP C24D24001390006; C24D24001400007.</w:t>
      </w:r>
    </w:p>
    <w:p w:rsidR="00000000" w:rsidDel="00000000" w:rsidP="00000000" w:rsidRDefault="00000000" w:rsidRPr="00000000" w14:paraId="00000006">
      <w:pPr>
        <w:widowControl w:val="1"/>
        <w:spacing w:after="200" w:line="276" w:lineRule="auto"/>
        <w:ind w:left="141.7322834645668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Titoli Progetti</w:t>
      </w:r>
    </w:p>
    <w:p w:rsidR="00000000" w:rsidDel="00000000" w:rsidP="00000000" w:rsidRDefault="00000000" w:rsidRPr="00000000" w14:paraId="00000007">
      <w:pPr>
        <w:widowControl w:val="1"/>
        <w:ind w:left="141.7322834645668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Competenze per essere cittadini europei</w:t>
      </w:r>
    </w:p>
    <w:p w:rsidR="00000000" w:rsidDel="00000000" w:rsidP="00000000" w:rsidRDefault="00000000" w:rsidRPr="00000000" w14:paraId="00000008">
      <w:pPr>
        <w:widowControl w:val="1"/>
        <w:ind w:left="141.73228346456688" w:firstLine="0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CIP ESO4.6.A1.B-FSEPN-M-2024-184 - CUP C24D24001390006</w:t>
      </w:r>
    </w:p>
    <w:p w:rsidR="00000000" w:rsidDel="00000000" w:rsidP="00000000" w:rsidRDefault="00000000" w:rsidRPr="00000000" w14:paraId="00000009">
      <w:pPr>
        <w:widowControl w:val="1"/>
        <w:spacing w:before="200" w:lineRule="auto"/>
        <w:ind w:left="141.7322834645668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Creativi col digitale</w:t>
      </w:r>
    </w:p>
    <w:p w:rsidR="00000000" w:rsidDel="00000000" w:rsidP="00000000" w:rsidRDefault="00000000" w:rsidRPr="00000000" w14:paraId="0000000A">
      <w:pPr>
        <w:widowControl w:val="1"/>
        <w:ind w:left="141.73228346456688" w:firstLine="0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CIP ESO4.6.A2.B-FSEPN-EM-2024-93 - CUP C24D24001400007</w:t>
      </w:r>
    </w:p>
    <w:p w:rsidR="00000000" w:rsidDel="00000000" w:rsidP="00000000" w:rsidRDefault="00000000" w:rsidRPr="00000000" w14:paraId="0000000B">
      <w:pPr>
        <w:widowControl w:val="1"/>
        <w:ind w:left="141.73228346456688" w:firstLine="0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1"/>
        <w:ind w:left="141.73228346456688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2 ESPERTI E 2 TUTOR PER IL MODULO “CODING CREATIVO” e 2 ESPERTI PER IL MODULO “CREARE DIGITALE”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spacing w:before="120" w:lineRule="auto"/>
        <w:jc w:val="center"/>
        <w:rPr/>
      </w:pPr>
      <w:bookmarkStart w:colFirst="0" w:colLast="0" w:name="_heading=h.yzf59gub4q8j" w:id="0"/>
      <w:bookmarkEnd w:id="0"/>
      <w:r w:rsidDel="00000000" w:rsidR="00000000" w:rsidRPr="00000000">
        <w:rPr>
          <w:rtl w:val="0"/>
        </w:rPr>
        <w:t xml:space="preserve">TABELLA VALUTAZIONE PER TUTOR</w:t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25.0" w:type="dxa"/>
        <w:jc w:val="left"/>
        <w:tblInd w:w="108.0" w:type="dxa"/>
        <w:tblLayout w:type="fixed"/>
        <w:tblLook w:val="0400"/>
      </w:tblPr>
      <w:tblGrid>
        <w:gridCol w:w="4260"/>
        <w:gridCol w:w="1740"/>
        <w:gridCol w:w="255"/>
        <w:gridCol w:w="105"/>
        <w:gridCol w:w="1"/>
        <w:gridCol w:w="2799.0000000000005"/>
        <w:gridCol w:w="1065"/>
        <w:tblGridChange w:id="0">
          <w:tblGrid>
            <w:gridCol w:w="4260"/>
            <w:gridCol w:w="1740"/>
            <w:gridCol w:w="255"/>
            <w:gridCol w:w="105"/>
            <w:gridCol w:w="1"/>
            <w:gridCol w:w="2799.0000000000005"/>
            <w:gridCol w:w="1065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di Maturità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e lode (60 e lode)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90-100 (da 54 a 60/60)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80-90 (da 48 a 64/60)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&lt;80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A8.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ECDL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EUCIP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EIPASS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PEKIT 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magenta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C2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155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Anni scolastici di servizio in ruolo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Anni scolastici di servizio pre-ruolo (min. 180 gg. di servizio)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71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</w:tr>
      <w:tr>
        <w:trPr>
          <w:cantSplit w:val="0"/>
          <w:trHeight w:val="472.0689655172407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1"/>
              <w:spacing w:after="12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C3. Esperienza in qualità di TUTOR  di progetti PON/POC/PNRR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(max. 5 esperienze per anno scolastico)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1"/>
              <w:ind w:right="-1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 per  ogni incarico (max. 15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widowControl w:val="1"/>
              <w:ind w:left="-3" w:firstLine="0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C4. Esperienza nella attuazione di altri progetti finanziati con fondi extrascolastici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(max. 5 esperienze per anno scolastico)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widowControl w:val="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 per ciascuna esperienza (max. 10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1"/>
              <w:ind w:left="-3" w:firstLine="0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C5. Partecipazione ad attività di formazione attinenti i PON e la gestione di progetti scolastici in generale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 per ciascuna esperienza (max 6 punti)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MAX 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568" w:left="1134" w:right="1134" w:header="563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jc w:val="right"/>
      <w:rPr/>
    </w:pPr>
    <w:r w:rsidDel="00000000" w:rsidR="00000000" w:rsidRPr="00000000">
      <w:rPr>
        <w:sz w:val="18"/>
        <w:szCs w:val="18"/>
        <w:rtl w:val="0"/>
      </w:rPr>
      <w:t xml:space="preserve">a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di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985510" cy="44767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85510" cy="447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2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– Scheda di </w:t>
    </w:r>
    <w:r w:rsidDel="00000000" w:rsidR="00000000" w:rsidRPr="00000000">
      <w:rPr>
        <w:rtl w:val="0"/>
      </w:rPr>
      <w:t xml:space="preserve">valutazione titoli TUTOR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cDYPwhbCU6xcYyoZfZ81BrIP4w==">CgMxLjAyDmgueXpmNTlndWI0cThqOAByITFUazBQcjU3OUU3MkpfZjJkRXhod210UHRGRDl2N2J1aA==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